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4B144" w14:textId="77777777" w:rsidR="00F754D2" w:rsidRPr="00617D35" w:rsidRDefault="00F75CC7" w:rsidP="00257D3A">
      <w:pPr>
        <w:jc w:val="center"/>
        <w:rPr>
          <w:rFonts w:ascii="Times New Roman" w:hAnsi="Times New Roman"/>
          <w:sz w:val="24"/>
          <w:szCs w:val="24"/>
        </w:rPr>
      </w:pPr>
      <w:r w:rsidRPr="00617D35">
        <w:rPr>
          <w:rFonts w:ascii="Times New Roman" w:hAnsi="Times New Roman"/>
          <w:b/>
          <w:sz w:val="24"/>
          <w:szCs w:val="24"/>
        </w:rPr>
        <w:t>Opis poslova i podaci o plaći radnog mjesta</w:t>
      </w:r>
    </w:p>
    <w:p w14:paraId="1AD15F90" w14:textId="77777777" w:rsidR="00257D3A" w:rsidRPr="00617D35" w:rsidRDefault="00257D3A" w:rsidP="00257D3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D4BD354" w14:textId="77777777" w:rsidR="0073316A" w:rsidRPr="00617D35" w:rsidRDefault="0073316A" w:rsidP="0073316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10F72A51" w14:textId="0A319D96" w:rsidR="0073316A" w:rsidRPr="00617D35" w:rsidRDefault="00617D35" w:rsidP="0073316A">
      <w:pPr>
        <w:rPr>
          <w:rFonts w:ascii="Times New Roman" w:hAnsi="Times New Roman"/>
          <w:b/>
          <w:sz w:val="24"/>
          <w:szCs w:val="24"/>
        </w:rPr>
      </w:pPr>
      <w:r w:rsidRPr="00617D35">
        <w:rPr>
          <w:rFonts w:ascii="Times New Roman" w:hAnsi="Times New Roman"/>
          <w:b/>
          <w:sz w:val="24"/>
          <w:szCs w:val="24"/>
        </w:rPr>
        <w:t>SEKTOR ZA HRVATSKO ISELJENIŠTVO</w:t>
      </w:r>
    </w:p>
    <w:p w14:paraId="751F0F02" w14:textId="24A643BB" w:rsidR="0073316A" w:rsidRPr="00617D35" w:rsidRDefault="00617D35" w:rsidP="0073316A">
      <w:pPr>
        <w:rPr>
          <w:rFonts w:ascii="Times New Roman" w:hAnsi="Times New Roman"/>
          <w:b/>
          <w:sz w:val="24"/>
          <w:szCs w:val="24"/>
        </w:rPr>
      </w:pPr>
      <w:r w:rsidRPr="00617D35">
        <w:rPr>
          <w:rFonts w:ascii="Times New Roman" w:hAnsi="Times New Roman"/>
          <w:b/>
          <w:sz w:val="24"/>
          <w:szCs w:val="24"/>
        </w:rPr>
        <w:t>SLUŽBA ZA PRAVNI POLOŽAJ, KULTURU, OBRAZOVANJE I GOSPODARSTVO HRVATSKOG ISELJENIŠTVA</w:t>
      </w:r>
    </w:p>
    <w:p w14:paraId="438FB8A9" w14:textId="77777777" w:rsidR="00ED752C" w:rsidRPr="00617D35" w:rsidRDefault="00ED752C" w:rsidP="0073316A">
      <w:pPr>
        <w:rPr>
          <w:rFonts w:ascii="Times New Roman" w:hAnsi="Times New Roman"/>
          <w:b/>
          <w:sz w:val="24"/>
          <w:szCs w:val="24"/>
        </w:rPr>
      </w:pPr>
    </w:p>
    <w:p w14:paraId="7BAC0BD3" w14:textId="0881045E" w:rsidR="00ED752C" w:rsidRPr="00617D35" w:rsidRDefault="00F75CC7" w:rsidP="00ED752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17D35">
        <w:rPr>
          <w:rFonts w:ascii="Times New Roman" w:hAnsi="Times New Roman"/>
          <w:b/>
          <w:sz w:val="24"/>
          <w:szCs w:val="24"/>
        </w:rPr>
        <w:t>1</w:t>
      </w:r>
      <w:r w:rsidR="00ED752C" w:rsidRPr="00617D35">
        <w:rPr>
          <w:rFonts w:ascii="Times New Roman" w:hAnsi="Times New Roman"/>
          <w:b/>
          <w:sz w:val="24"/>
          <w:szCs w:val="24"/>
        </w:rPr>
        <w:t xml:space="preserve">. </w:t>
      </w:r>
      <w:r w:rsidR="00B67806" w:rsidRPr="00617D35">
        <w:rPr>
          <w:rFonts w:ascii="Times New Roman" w:hAnsi="Times New Roman"/>
          <w:b/>
          <w:sz w:val="24"/>
          <w:szCs w:val="24"/>
        </w:rPr>
        <w:t>Stručni suradnik</w:t>
      </w:r>
      <w:r w:rsidRPr="00617D35">
        <w:rPr>
          <w:rFonts w:ascii="Times New Roman" w:hAnsi="Times New Roman"/>
          <w:b/>
          <w:sz w:val="24"/>
          <w:szCs w:val="24"/>
        </w:rPr>
        <w:t xml:space="preserve"> (red. br. </w:t>
      </w:r>
      <w:r w:rsidR="00617D35" w:rsidRPr="00617D35">
        <w:rPr>
          <w:rFonts w:ascii="Times New Roman" w:hAnsi="Times New Roman"/>
          <w:b/>
          <w:sz w:val="24"/>
          <w:szCs w:val="24"/>
        </w:rPr>
        <w:t>54</w:t>
      </w:r>
      <w:r w:rsidRPr="00617D35">
        <w:rPr>
          <w:rFonts w:ascii="Times New Roman" w:hAnsi="Times New Roman"/>
          <w:b/>
          <w:sz w:val="24"/>
          <w:szCs w:val="24"/>
        </w:rPr>
        <w:t>)</w:t>
      </w:r>
    </w:p>
    <w:p w14:paraId="124E9517" w14:textId="77777777" w:rsidR="00ED752C" w:rsidRPr="00617D35" w:rsidRDefault="00ED752C" w:rsidP="0073316A">
      <w:pPr>
        <w:rPr>
          <w:rFonts w:ascii="Times New Roman" w:hAnsi="Times New Roman"/>
          <w:b/>
          <w:sz w:val="24"/>
          <w:szCs w:val="24"/>
        </w:rPr>
      </w:pPr>
    </w:p>
    <w:p w14:paraId="6BBA5B82" w14:textId="77777777" w:rsidR="00ED752C" w:rsidRPr="00617D35" w:rsidRDefault="00ED752C" w:rsidP="00ED752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17D35">
        <w:rPr>
          <w:rFonts w:ascii="Times New Roman" w:hAnsi="Times New Roman"/>
          <w:b/>
          <w:sz w:val="24"/>
          <w:szCs w:val="24"/>
        </w:rPr>
        <w:t>Opis poslova:</w:t>
      </w:r>
    </w:p>
    <w:p w14:paraId="57369515" w14:textId="65DDCF7C" w:rsidR="00F4004B" w:rsidRPr="00617D35" w:rsidRDefault="00617D35" w:rsidP="00617D3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17D35">
        <w:rPr>
          <w:rFonts w:ascii="Times New Roman" w:hAnsi="Times New Roman" w:cs="Times New Roman"/>
        </w:rPr>
        <w:t xml:space="preserve">Sudjeluje </w:t>
      </w:r>
      <w:r w:rsidRPr="00617D35">
        <w:rPr>
          <w:rFonts w:ascii="Times New Roman" w:hAnsi="Times New Roman" w:cs="Times New Roman"/>
          <w:color w:val="231F20"/>
          <w:shd w:val="clear" w:color="auto" w:fill="FFFFFF"/>
        </w:rPr>
        <w:t xml:space="preserve">s nadležnim tijelima državne uprave i institucijama u praćenju i rješavanju pravnog i političkog položaja i statusa hrvatskog iseljeništva; </w:t>
      </w:r>
      <w:r w:rsidRPr="00617D35">
        <w:rPr>
          <w:rFonts w:ascii="Times New Roman" w:hAnsi="Times New Roman" w:cs="Times New Roman"/>
          <w:shd w:val="clear" w:color="auto" w:fill="FFFFFF"/>
        </w:rPr>
        <w:t xml:space="preserve">surađuje s odgovarajućim institucijama u Republici Hrvatskoj, Europskoj uniji i međunarodnim organizacijama, sudjeluje u potrebnim aktivnostima oko položaja i stanja hrvatskog iseljeništva; u suradnji s nadležnim ministarstvima i institucijama prati i organizira programe namijenjene pripadnicima hrvatskog iseljeništva; </w:t>
      </w:r>
      <w:r w:rsidRPr="00617D35">
        <w:rPr>
          <w:rFonts w:ascii="Times New Roman" w:hAnsi="Times New Roman" w:cs="Times New Roman"/>
          <w:color w:val="231F20"/>
          <w:shd w:val="clear" w:color="auto" w:fill="FFFFFF"/>
        </w:rPr>
        <w:t>brine o očuvanju hrvatskoga jezika, kulture i identiteta kroz potporu hrvatskoj nastavi u inozemstvu</w:t>
      </w:r>
      <w:r w:rsidRPr="00617D35">
        <w:rPr>
          <w:rFonts w:ascii="Times New Roman" w:hAnsi="Times New Roman" w:cs="Times New Roman"/>
          <w:i/>
          <w:iCs/>
          <w:color w:val="231F20"/>
          <w:shd w:val="clear" w:color="auto" w:fill="FFFFFF"/>
        </w:rPr>
        <w:t xml:space="preserve">; </w:t>
      </w:r>
      <w:r w:rsidRPr="00617D35">
        <w:rPr>
          <w:rStyle w:val="cf01"/>
          <w:rFonts w:ascii="Times New Roman" w:hAnsi="Times New Roman" w:cs="Times New Roman"/>
          <w:i w:val="0"/>
          <w:iCs w:val="0"/>
          <w:sz w:val="24"/>
          <w:szCs w:val="24"/>
        </w:rPr>
        <w:t>priprema i izrađuje analitičke i statističke izvještaje; priprema podatke i informacije o specijaliziranim programskim i projektnim aktivnostima i kampanjama koje provodi Ured u odnosu na</w:t>
      </w:r>
      <w:r w:rsidRPr="00617D35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Pr="00617D35">
        <w:rPr>
          <w:rFonts w:ascii="Times New Roman" w:hAnsi="Times New Roman" w:cs="Times New Roman"/>
        </w:rPr>
        <w:t>hrvatsko iseljeništvo;</w:t>
      </w:r>
      <w:r w:rsidRPr="00617D35">
        <w:rPr>
          <w:rFonts w:ascii="Times New Roman" w:hAnsi="Times New Roman" w:cs="Times New Roman"/>
          <w:iCs/>
        </w:rPr>
        <w:t xml:space="preserve"> </w:t>
      </w:r>
      <w:r w:rsidRPr="00617D35">
        <w:rPr>
          <w:rFonts w:ascii="Times New Roman" w:hAnsi="Times New Roman" w:cs="Times New Roman"/>
        </w:rPr>
        <w:t>s</w:t>
      </w:r>
      <w:r w:rsidRPr="00617D35">
        <w:rPr>
          <w:rFonts w:ascii="Times New Roman" w:hAnsi="Times New Roman" w:cs="Times New Roman"/>
          <w:shd w:val="clear" w:color="auto" w:fill="FFFFFF"/>
        </w:rPr>
        <w:t xml:space="preserve">udjeluje u pripremi propisa i stručnih mišljenja iz svog djelokruga; prikuplja podatke i izrađuje analize o brojnosti Hrvata po državama; </w:t>
      </w:r>
      <w:r w:rsidRPr="00617D35">
        <w:rPr>
          <w:rFonts w:ascii="Times New Roman" w:hAnsi="Times New Roman" w:cs="Times New Roman"/>
        </w:rPr>
        <w:t xml:space="preserve">prikuplja podatke i izrađuje analize i informacije o udrugama Hrvata u svijetu, analize o izlaznosti Hrvata na parlamentarne i predsjedničke izbore u Republici Hrvatskoj; </w:t>
      </w:r>
      <w:r w:rsidRPr="00617D35">
        <w:rPr>
          <w:rFonts w:ascii="Times New Roman" w:hAnsi="Times New Roman" w:cs="Times New Roman"/>
          <w:shd w:val="clear" w:color="auto" w:fill="FFFFFF"/>
        </w:rPr>
        <w:t xml:space="preserve">sudjeluje u izradi planova i izvješća kao i posebnih pregleda, promemorija i analiza za potrebe Ureda i drugih tijela državne uprave; </w:t>
      </w:r>
      <w:r w:rsidRPr="00617D35">
        <w:rPr>
          <w:rFonts w:ascii="Times New Roman" w:hAnsi="Times New Roman" w:cs="Times New Roman"/>
        </w:rPr>
        <w:t xml:space="preserve">sudjeluje u suradnji s drugim ustrojstvenim jedinicama Ureda </w:t>
      </w:r>
      <w:r w:rsidRPr="00617D35">
        <w:rPr>
          <w:rFonts w:ascii="Times New Roman" w:hAnsi="Times New Roman" w:cs="Times New Roman"/>
          <w:shd w:val="clear" w:color="auto" w:fill="FFFFFF"/>
        </w:rPr>
        <w:t xml:space="preserve">te obavlja i druge poslove </w:t>
      </w:r>
      <w:r w:rsidRPr="00617D35">
        <w:rPr>
          <w:rFonts w:ascii="Times New Roman" w:hAnsi="Times New Roman" w:cs="Times New Roman"/>
        </w:rPr>
        <w:t>po nalogu voditelja Službe.</w:t>
      </w:r>
    </w:p>
    <w:p w14:paraId="48CB0591" w14:textId="77777777" w:rsidR="00617D35" w:rsidRPr="00617D35" w:rsidRDefault="00617D35" w:rsidP="00ED752C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14:paraId="64023D77" w14:textId="77777777" w:rsidR="00B67806" w:rsidRPr="00617D35" w:rsidRDefault="00B67806" w:rsidP="00B67806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617D35">
        <w:rPr>
          <w:rFonts w:ascii="Times New Roman" w:hAnsi="Times New Roman" w:cs="Times New Roman"/>
          <w:b/>
          <w:bCs/>
        </w:rPr>
        <w:t xml:space="preserve">Podaci o plaći radnog mjesta – </w:t>
      </w:r>
      <w:r w:rsidRPr="00617D35">
        <w:rPr>
          <w:rFonts w:ascii="Times New Roman" w:hAnsi="Times New Roman" w:cs="Times New Roman"/>
          <w:b/>
        </w:rPr>
        <w:t>stručni suradnik:</w:t>
      </w:r>
    </w:p>
    <w:p w14:paraId="44FCDB37" w14:textId="77777777" w:rsidR="00B67806" w:rsidRPr="00617D35" w:rsidRDefault="00B67806" w:rsidP="00B67806">
      <w:pPr>
        <w:jc w:val="both"/>
        <w:rPr>
          <w:rFonts w:ascii="Times New Roman" w:hAnsi="Times New Roman"/>
          <w:spacing w:val="-3"/>
          <w:sz w:val="24"/>
          <w:szCs w:val="24"/>
        </w:rPr>
      </w:pPr>
      <w:r w:rsidRPr="00617D35">
        <w:rPr>
          <w:rFonts w:ascii="Times New Roman" w:hAnsi="Times New Roman"/>
          <w:spacing w:val="-3"/>
          <w:sz w:val="24"/>
          <w:szCs w:val="24"/>
        </w:rPr>
        <w:t xml:space="preserve">Plaću radnog mjesta stručni suradnik čini umnožak koeficijenta složenosti poslova radnog mjesta, koji iznosi 1,164 </w:t>
      </w:r>
      <w:r w:rsidR="00D10E0E" w:rsidRPr="00617D35">
        <w:rPr>
          <w:rFonts w:ascii="Times New Roman" w:hAnsi="Times New Roman"/>
          <w:spacing w:val="-3"/>
          <w:sz w:val="24"/>
          <w:szCs w:val="24"/>
        </w:rPr>
        <w:t xml:space="preserve">i </w:t>
      </w:r>
      <w:r w:rsidRPr="00617D35">
        <w:rPr>
          <w:rFonts w:ascii="Times New Roman" w:hAnsi="Times New Roman"/>
          <w:spacing w:val="-3"/>
          <w:sz w:val="24"/>
          <w:szCs w:val="24"/>
        </w:rPr>
        <w:t>osnovice za izračun plaće, uvećan za 0,5% za svaku navršenu godinu radnog staža.</w:t>
      </w:r>
    </w:p>
    <w:p w14:paraId="3372B6C8" w14:textId="77777777" w:rsidR="00F75CC7" w:rsidRPr="00617D35" w:rsidRDefault="00F75CC7" w:rsidP="00B67806">
      <w:pPr>
        <w:jc w:val="both"/>
        <w:rPr>
          <w:rFonts w:ascii="Times New Roman" w:hAnsi="Times New Roman"/>
          <w:spacing w:val="-3"/>
          <w:sz w:val="24"/>
          <w:szCs w:val="24"/>
        </w:rPr>
      </w:pPr>
    </w:p>
    <w:p w14:paraId="52DADC6A" w14:textId="5B79B89E" w:rsidR="00F75CC7" w:rsidRPr="00617D35" w:rsidRDefault="00617D35" w:rsidP="00F75CC7">
      <w:pPr>
        <w:jc w:val="both"/>
        <w:rPr>
          <w:rFonts w:ascii="Times New Roman" w:hAnsi="Times New Roman"/>
          <w:b/>
          <w:sz w:val="24"/>
          <w:szCs w:val="24"/>
        </w:rPr>
      </w:pPr>
      <w:r w:rsidRPr="00617D35">
        <w:rPr>
          <w:rFonts w:ascii="Times New Roman" w:hAnsi="Times New Roman"/>
          <w:b/>
          <w:sz w:val="24"/>
          <w:szCs w:val="24"/>
        </w:rPr>
        <w:t>SEKTOR ZA INTEGRACIJU I STATUSNA PITANJA HRVATA IZVAN REPUBLIKE HRVATSKE</w:t>
      </w:r>
    </w:p>
    <w:p w14:paraId="5F606432" w14:textId="67C073ED" w:rsidR="00617D35" w:rsidRPr="00617D35" w:rsidRDefault="00617D35" w:rsidP="00F75CC7">
      <w:pPr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617D35">
        <w:rPr>
          <w:rFonts w:ascii="Times New Roman" w:hAnsi="Times New Roman"/>
          <w:b/>
          <w:sz w:val="24"/>
          <w:szCs w:val="24"/>
        </w:rPr>
        <w:t>SLŽBA ZA STATUSNA PITANJA</w:t>
      </w:r>
    </w:p>
    <w:p w14:paraId="3146AC78" w14:textId="77777777" w:rsidR="00F75CC7" w:rsidRPr="00617D35" w:rsidRDefault="00F75CC7" w:rsidP="00F75CC7">
      <w:pPr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14:paraId="7F5348E3" w14:textId="7EBC8580" w:rsidR="00F75CC7" w:rsidRPr="00617D35" w:rsidRDefault="00F75CC7" w:rsidP="00F75CC7">
      <w:pPr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617D35">
        <w:rPr>
          <w:rFonts w:ascii="Times New Roman" w:hAnsi="Times New Roman"/>
          <w:b/>
          <w:spacing w:val="-3"/>
          <w:sz w:val="24"/>
          <w:szCs w:val="24"/>
        </w:rPr>
        <w:t xml:space="preserve">2. Viši stručni savjetnik </w:t>
      </w:r>
      <w:r w:rsidRPr="00617D35">
        <w:rPr>
          <w:rFonts w:ascii="Times New Roman" w:hAnsi="Times New Roman"/>
          <w:b/>
          <w:sz w:val="24"/>
          <w:szCs w:val="24"/>
        </w:rPr>
        <w:t xml:space="preserve">(red. br. </w:t>
      </w:r>
      <w:r w:rsidR="00617D35" w:rsidRPr="00617D35">
        <w:rPr>
          <w:rFonts w:ascii="Times New Roman" w:hAnsi="Times New Roman"/>
          <w:b/>
          <w:sz w:val="24"/>
          <w:szCs w:val="24"/>
        </w:rPr>
        <w:t>68</w:t>
      </w:r>
      <w:r w:rsidRPr="00617D35">
        <w:rPr>
          <w:rFonts w:ascii="Times New Roman" w:hAnsi="Times New Roman"/>
          <w:b/>
          <w:sz w:val="24"/>
          <w:szCs w:val="24"/>
        </w:rPr>
        <w:t>)</w:t>
      </w:r>
    </w:p>
    <w:p w14:paraId="39202FBD" w14:textId="77777777" w:rsidR="00F75CC7" w:rsidRPr="00617D35" w:rsidRDefault="00F75CC7" w:rsidP="00F75CC7">
      <w:pPr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14:paraId="22D4487E" w14:textId="77777777" w:rsidR="00F75CC7" w:rsidRPr="00617D35" w:rsidRDefault="00F75CC7" w:rsidP="00F75CC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17D35">
        <w:rPr>
          <w:rFonts w:ascii="Times New Roman" w:hAnsi="Times New Roman"/>
          <w:b/>
          <w:sz w:val="24"/>
          <w:szCs w:val="24"/>
        </w:rPr>
        <w:t>Opis poslova:</w:t>
      </w:r>
    </w:p>
    <w:p w14:paraId="72DD8B40" w14:textId="41F065DC" w:rsidR="00F75CC7" w:rsidRPr="00617D35" w:rsidRDefault="00617D35" w:rsidP="00F75C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17D35">
        <w:rPr>
          <w:rFonts w:ascii="Times New Roman" w:hAnsi="Times New Roman"/>
          <w:sz w:val="24"/>
          <w:szCs w:val="24"/>
        </w:rPr>
        <w:t xml:space="preserve">Obavlja najsloženije poslove koji zahtijevaju posebnu samostalnost, stručnost i odgovornost u radu; </w:t>
      </w:r>
      <w:r w:rsidRPr="00617D35">
        <w:rPr>
          <w:rFonts w:ascii="Times New Roman" w:hAnsi="Times New Roman"/>
          <w:iCs/>
          <w:sz w:val="24"/>
          <w:szCs w:val="24"/>
        </w:rPr>
        <w:t xml:space="preserve">provodi upravni postupak za izdavanje potvrde u svrhu reguliranja boravka sukladno posebnom propisu; pruža savjetodavnu pomoć u svezi ostvarivanja statusnih prava povratnika iz europskog iseljeništva (EU/EGP) i  ostvarivanju statusnih prava povratnika i useljenika iz prekomorskih država u Republici Hrvatskoj; uspostavlja i koordinira rad sustava kontakt točki za rješavanje statusnih pitanja povratnika i useljenika iz hrvatskog iseljeništva sa hrvatskih državljanstvom i bez hrvatskog državljanstva s nadležnim tijelima na nacionalnoj i lokalnoj razini; daje mišljenja, sudjeluje u radu stručnih skupina i izrađuje prijedloge za unapređenje i usklađivanje zakonskih, podzakonskih i drugih propisa i akata vezano uz statusna pitanja Hrvata izvan Republike Hrvatske u području reguliranja boravka i postupka primitka u hrvatsko </w:t>
      </w:r>
      <w:r w:rsidRPr="00617D35">
        <w:rPr>
          <w:rFonts w:ascii="Times New Roman" w:hAnsi="Times New Roman"/>
          <w:iCs/>
          <w:sz w:val="24"/>
          <w:szCs w:val="24"/>
        </w:rPr>
        <w:lastRenderedPageBreak/>
        <w:t xml:space="preserve">državljanstva u suradnji s mentorom/savjetnikom; surađuje s diplomatsko-konzularnim predstavništvima Republike Hrvatske u rješavanju statusnih pitanja; priprema, organizira i koordinira rad stručne radne skupine i drugih međuresornih tijela u cilju ostvarenja poticajnog okruženja i unapređenja statusnih i integracijskih područja sukladno mjerama Nacionalnog plana razvoja odnosa Republike Hrvatske s Hrvatima izvan Republike Hrvatske i Akcijskog plana te drugih strateških dokumenata; organizira i provodi edukativne aktivnosti, stručne i specijalizirane radionice za povratnike iz hrvatskog iseljeništva te za druga tijela javne vlasti; sudjeluje u izradi digitalne informativne platforme za povratnike i useljenike iz hrvatskog iseljeništva </w:t>
      </w:r>
      <w:r w:rsidRPr="00617D35">
        <w:rPr>
          <w:rFonts w:ascii="Times New Roman" w:hAnsi="Times New Roman"/>
          <w:sz w:val="24"/>
          <w:szCs w:val="24"/>
        </w:rPr>
        <w:t>te obavlja i druge poslove po nalogu voditelja Službe.</w:t>
      </w:r>
    </w:p>
    <w:p w14:paraId="10DEF4DE" w14:textId="77777777" w:rsidR="00617D35" w:rsidRPr="00617D35" w:rsidRDefault="00617D35" w:rsidP="00F75CC7">
      <w:pPr>
        <w:rPr>
          <w:rFonts w:ascii="Times New Roman" w:hAnsi="Times New Roman"/>
          <w:b/>
          <w:bCs/>
          <w:sz w:val="24"/>
          <w:szCs w:val="24"/>
        </w:rPr>
      </w:pPr>
    </w:p>
    <w:p w14:paraId="3173188F" w14:textId="77777777" w:rsidR="00617D35" w:rsidRPr="00617D35" w:rsidRDefault="00617D35" w:rsidP="00F75CC7">
      <w:pPr>
        <w:rPr>
          <w:rFonts w:ascii="Times New Roman" w:hAnsi="Times New Roman"/>
          <w:b/>
          <w:bCs/>
          <w:sz w:val="24"/>
          <w:szCs w:val="24"/>
        </w:rPr>
      </w:pPr>
    </w:p>
    <w:p w14:paraId="3834116F" w14:textId="54649348" w:rsidR="00F75CC7" w:rsidRPr="00617D35" w:rsidRDefault="00F75CC7" w:rsidP="00F75CC7">
      <w:pPr>
        <w:rPr>
          <w:rFonts w:ascii="Times New Roman" w:hAnsi="Times New Roman"/>
          <w:b/>
          <w:sz w:val="24"/>
          <w:szCs w:val="24"/>
        </w:rPr>
      </w:pPr>
      <w:r w:rsidRPr="00617D35">
        <w:rPr>
          <w:rFonts w:ascii="Times New Roman" w:hAnsi="Times New Roman"/>
          <w:b/>
          <w:bCs/>
          <w:sz w:val="24"/>
          <w:szCs w:val="24"/>
        </w:rPr>
        <w:t xml:space="preserve">Podaci o plaći radnog mjesta – </w:t>
      </w:r>
      <w:r w:rsidRPr="00617D35">
        <w:rPr>
          <w:rFonts w:ascii="Times New Roman" w:hAnsi="Times New Roman"/>
          <w:b/>
          <w:sz w:val="24"/>
          <w:szCs w:val="24"/>
        </w:rPr>
        <w:t>viši stručni savjetnik</w:t>
      </w:r>
    </w:p>
    <w:p w14:paraId="408D9A7A" w14:textId="77777777" w:rsidR="00F75CC7" w:rsidRPr="00617D35" w:rsidRDefault="00F75CC7" w:rsidP="00F75CC7">
      <w:pPr>
        <w:jc w:val="both"/>
        <w:rPr>
          <w:rFonts w:ascii="Times New Roman" w:hAnsi="Times New Roman"/>
          <w:spacing w:val="-3"/>
          <w:sz w:val="24"/>
          <w:szCs w:val="24"/>
        </w:rPr>
      </w:pPr>
      <w:r w:rsidRPr="00617D35">
        <w:rPr>
          <w:rFonts w:ascii="Times New Roman" w:hAnsi="Times New Roman"/>
          <w:spacing w:val="-3"/>
          <w:sz w:val="24"/>
          <w:szCs w:val="24"/>
        </w:rPr>
        <w:t>Plaću radnog mjesta viši stručni savjetnik čini umnožak koeficijenta složenosti poslova radnog mjesta, koji iznosi 1,523 osnovice za izračun plaće, uvećan za 0,5% za svaku navršenu godinu radnog staža.</w:t>
      </w:r>
    </w:p>
    <w:sectPr w:rsidR="00F75CC7" w:rsidRPr="00617D35" w:rsidSect="00EB24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C12"/>
    <w:multiLevelType w:val="hybridMultilevel"/>
    <w:tmpl w:val="DFB48B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72754"/>
    <w:multiLevelType w:val="hybridMultilevel"/>
    <w:tmpl w:val="D6E2422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60996"/>
    <w:multiLevelType w:val="hybridMultilevel"/>
    <w:tmpl w:val="828246D4"/>
    <w:lvl w:ilvl="0" w:tplc="C284EA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0497E"/>
    <w:multiLevelType w:val="hybridMultilevel"/>
    <w:tmpl w:val="828246D4"/>
    <w:lvl w:ilvl="0" w:tplc="C284EA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AF471C"/>
    <w:multiLevelType w:val="hybridMultilevel"/>
    <w:tmpl w:val="828246D4"/>
    <w:lvl w:ilvl="0" w:tplc="C284EA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1007C0"/>
    <w:multiLevelType w:val="hybridMultilevel"/>
    <w:tmpl w:val="828246D4"/>
    <w:lvl w:ilvl="0" w:tplc="C284EA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5B472C"/>
    <w:multiLevelType w:val="hybridMultilevel"/>
    <w:tmpl w:val="27A0889A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2D65375B"/>
    <w:multiLevelType w:val="hybridMultilevel"/>
    <w:tmpl w:val="CAA22512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34793934"/>
    <w:multiLevelType w:val="hybridMultilevel"/>
    <w:tmpl w:val="5C360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F45CF"/>
    <w:multiLevelType w:val="hybridMultilevel"/>
    <w:tmpl w:val="B1F6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E2369"/>
    <w:multiLevelType w:val="multilevel"/>
    <w:tmpl w:val="F4784B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829553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C8A6F9F"/>
    <w:multiLevelType w:val="hybridMultilevel"/>
    <w:tmpl w:val="AE7C5440"/>
    <w:lvl w:ilvl="0" w:tplc="980223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46116"/>
    <w:multiLevelType w:val="hybridMultilevel"/>
    <w:tmpl w:val="828246D4"/>
    <w:lvl w:ilvl="0" w:tplc="C284EAB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8C5D70"/>
    <w:multiLevelType w:val="hybridMultilevel"/>
    <w:tmpl w:val="D0F279A0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 w16cid:durableId="392238034">
    <w:abstractNumId w:val="3"/>
  </w:num>
  <w:num w:numId="2" w16cid:durableId="1321235314">
    <w:abstractNumId w:val="13"/>
  </w:num>
  <w:num w:numId="3" w16cid:durableId="561672635">
    <w:abstractNumId w:val="5"/>
  </w:num>
  <w:num w:numId="4" w16cid:durableId="97407902">
    <w:abstractNumId w:val="4"/>
  </w:num>
  <w:num w:numId="5" w16cid:durableId="1636135821">
    <w:abstractNumId w:val="2"/>
  </w:num>
  <w:num w:numId="6" w16cid:durableId="2117554719">
    <w:abstractNumId w:val="1"/>
  </w:num>
  <w:num w:numId="7" w16cid:durableId="1943105716">
    <w:abstractNumId w:val="0"/>
  </w:num>
  <w:num w:numId="8" w16cid:durableId="814906175">
    <w:abstractNumId w:val="12"/>
  </w:num>
  <w:num w:numId="9" w16cid:durableId="2102946691">
    <w:abstractNumId w:val="12"/>
  </w:num>
  <w:num w:numId="10" w16cid:durableId="1755593469">
    <w:abstractNumId w:val="11"/>
  </w:num>
  <w:num w:numId="11" w16cid:durableId="1076827710">
    <w:abstractNumId w:val="10"/>
  </w:num>
  <w:num w:numId="12" w16cid:durableId="271597595">
    <w:abstractNumId w:val="8"/>
  </w:num>
  <w:num w:numId="13" w16cid:durableId="1671104798">
    <w:abstractNumId w:val="14"/>
  </w:num>
  <w:num w:numId="14" w16cid:durableId="1574660381">
    <w:abstractNumId w:val="6"/>
  </w:num>
  <w:num w:numId="15" w16cid:durableId="1870071917">
    <w:abstractNumId w:val="9"/>
  </w:num>
  <w:num w:numId="16" w16cid:durableId="5953327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D3A"/>
    <w:rsid w:val="00003B71"/>
    <w:rsid w:val="00077297"/>
    <w:rsid w:val="00085A1E"/>
    <w:rsid w:val="000C1A35"/>
    <w:rsid w:val="000E1EB1"/>
    <w:rsid w:val="00101868"/>
    <w:rsid w:val="00150531"/>
    <w:rsid w:val="001C6FAF"/>
    <w:rsid w:val="001E1666"/>
    <w:rsid w:val="002115B6"/>
    <w:rsid w:val="00220F41"/>
    <w:rsid w:val="00231E94"/>
    <w:rsid w:val="002527DB"/>
    <w:rsid w:val="00257D3A"/>
    <w:rsid w:val="002759E8"/>
    <w:rsid w:val="00311233"/>
    <w:rsid w:val="003337DB"/>
    <w:rsid w:val="0033689A"/>
    <w:rsid w:val="003A3F06"/>
    <w:rsid w:val="003D3B22"/>
    <w:rsid w:val="003E5D21"/>
    <w:rsid w:val="003F7242"/>
    <w:rsid w:val="00424D95"/>
    <w:rsid w:val="00431977"/>
    <w:rsid w:val="00444214"/>
    <w:rsid w:val="0046204F"/>
    <w:rsid w:val="00471627"/>
    <w:rsid w:val="004764C0"/>
    <w:rsid w:val="00483633"/>
    <w:rsid w:val="00483900"/>
    <w:rsid w:val="00483A81"/>
    <w:rsid w:val="004A572D"/>
    <w:rsid w:val="004A78A7"/>
    <w:rsid w:val="00500A79"/>
    <w:rsid w:val="0051277B"/>
    <w:rsid w:val="0051689E"/>
    <w:rsid w:val="0052723E"/>
    <w:rsid w:val="00534AE9"/>
    <w:rsid w:val="00546E73"/>
    <w:rsid w:val="0059638F"/>
    <w:rsid w:val="005A1EFF"/>
    <w:rsid w:val="005C1E2C"/>
    <w:rsid w:val="005C2A3A"/>
    <w:rsid w:val="005D02E1"/>
    <w:rsid w:val="005F51AF"/>
    <w:rsid w:val="00617D35"/>
    <w:rsid w:val="006871FE"/>
    <w:rsid w:val="006A38E1"/>
    <w:rsid w:val="006B6961"/>
    <w:rsid w:val="00715C4F"/>
    <w:rsid w:val="00715C7B"/>
    <w:rsid w:val="0073316A"/>
    <w:rsid w:val="00734613"/>
    <w:rsid w:val="007604C2"/>
    <w:rsid w:val="00761120"/>
    <w:rsid w:val="007638FB"/>
    <w:rsid w:val="007A31A7"/>
    <w:rsid w:val="007B7503"/>
    <w:rsid w:val="007D3AB0"/>
    <w:rsid w:val="007E1669"/>
    <w:rsid w:val="008322E6"/>
    <w:rsid w:val="00836654"/>
    <w:rsid w:val="00843F17"/>
    <w:rsid w:val="008B7BDB"/>
    <w:rsid w:val="008D7BC7"/>
    <w:rsid w:val="008F34D8"/>
    <w:rsid w:val="009239EE"/>
    <w:rsid w:val="00955ED0"/>
    <w:rsid w:val="009D7082"/>
    <w:rsid w:val="009E1C51"/>
    <w:rsid w:val="009F0CF5"/>
    <w:rsid w:val="009F1CF5"/>
    <w:rsid w:val="00A00D60"/>
    <w:rsid w:val="00A05C94"/>
    <w:rsid w:val="00A449C1"/>
    <w:rsid w:val="00A70A91"/>
    <w:rsid w:val="00A93BD7"/>
    <w:rsid w:val="00AD57AA"/>
    <w:rsid w:val="00AE287E"/>
    <w:rsid w:val="00B07081"/>
    <w:rsid w:val="00B57CDB"/>
    <w:rsid w:val="00B67806"/>
    <w:rsid w:val="00BA0E8D"/>
    <w:rsid w:val="00BA4D46"/>
    <w:rsid w:val="00BA4EB0"/>
    <w:rsid w:val="00BD4C30"/>
    <w:rsid w:val="00BE7069"/>
    <w:rsid w:val="00BF0688"/>
    <w:rsid w:val="00C110CA"/>
    <w:rsid w:val="00C2689D"/>
    <w:rsid w:val="00C473C3"/>
    <w:rsid w:val="00C51F09"/>
    <w:rsid w:val="00C60EB6"/>
    <w:rsid w:val="00C65C44"/>
    <w:rsid w:val="00C85D21"/>
    <w:rsid w:val="00CB0C9B"/>
    <w:rsid w:val="00CB51A6"/>
    <w:rsid w:val="00D073D0"/>
    <w:rsid w:val="00D10E0E"/>
    <w:rsid w:val="00D20FEE"/>
    <w:rsid w:val="00DA142D"/>
    <w:rsid w:val="00DA52B1"/>
    <w:rsid w:val="00DA651B"/>
    <w:rsid w:val="00DC790F"/>
    <w:rsid w:val="00DE4EC7"/>
    <w:rsid w:val="00DF6494"/>
    <w:rsid w:val="00E03892"/>
    <w:rsid w:val="00E10220"/>
    <w:rsid w:val="00E178EB"/>
    <w:rsid w:val="00E26C22"/>
    <w:rsid w:val="00E272C7"/>
    <w:rsid w:val="00E87375"/>
    <w:rsid w:val="00EA47FD"/>
    <w:rsid w:val="00EB1CAD"/>
    <w:rsid w:val="00EB2493"/>
    <w:rsid w:val="00EC6EBF"/>
    <w:rsid w:val="00ED458F"/>
    <w:rsid w:val="00ED752C"/>
    <w:rsid w:val="00EE61AC"/>
    <w:rsid w:val="00F4004B"/>
    <w:rsid w:val="00F754D2"/>
    <w:rsid w:val="00F75CC7"/>
    <w:rsid w:val="00FC4F02"/>
    <w:rsid w:val="00FE2D3B"/>
    <w:rsid w:val="00F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F1AE"/>
  <w15:chartTrackingRefBased/>
  <w15:docId w15:val="{270A833E-76F8-4166-952B-89CD90AE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23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7D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493"/>
    <w:pPr>
      <w:ind w:left="720"/>
      <w:contextualSpacing/>
    </w:pPr>
  </w:style>
  <w:style w:type="paragraph" w:customStyle="1" w:styleId="tekst">
    <w:name w:val="tekst"/>
    <w:basedOn w:val="Normal"/>
    <w:rsid w:val="003A3F06"/>
    <w:pPr>
      <w:spacing w:before="100" w:beforeAutospacing="1" w:after="100" w:afterAutospacing="1"/>
      <w:jc w:val="both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F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F06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cf01">
    <w:name w:val="cf01"/>
    <w:rsid w:val="00617D35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4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61353-D4CE-432B-B3FE-24314949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Ćumurija Domjančić</dc:creator>
  <cp:keywords/>
  <dc:description/>
  <cp:lastModifiedBy>Erna Ćumurija Domjančić</cp:lastModifiedBy>
  <cp:revision>4</cp:revision>
  <cp:lastPrinted>2019-10-14T14:11:00Z</cp:lastPrinted>
  <dcterms:created xsi:type="dcterms:W3CDTF">2023-11-20T09:03:00Z</dcterms:created>
  <dcterms:modified xsi:type="dcterms:W3CDTF">2023-11-20T09:10:00Z</dcterms:modified>
</cp:coreProperties>
</file>